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both"/>
        <w:rPr>
          <w:color w:val="auto"/>
          <w:highlight w:val="none"/>
        </w:rPr>
      </w:pPr>
      <w:bookmarkStart w:id="0" w:name="_GoBack"/>
      <w:bookmarkEnd w:id="0"/>
      <w:r>
        <w:rPr>
          <w:rFonts w:hint="eastAsia"/>
          <w:color w:val="auto"/>
          <w:highlight w:val="none"/>
        </w:rPr>
        <w:t>附件：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2022年淄博市水利勘测设计院有限公司招聘计划表</w:t>
      </w:r>
    </w:p>
    <w:tbl>
      <w:tblPr>
        <w:tblStyle w:val="3"/>
        <w:tblW w:w="146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24"/>
        <w:gridCol w:w="1932"/>
        <w:gridCol w:w="1347"/>
        <w:gridCol w:w="2328"/>
        <w:gridCol w:w="6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部门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计划人数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专业要求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设计部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规划设计岗1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</w:rPr>
              <w:t>水文与水资源工程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水利水电工程、水工结构、农业水利工程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水土保持、环境工程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土木工程及相关专业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1.大学本科及以上学历，取得相关学位证书；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.面向应届毕业生（含2年择业期内未落实工作单位的毕业生）；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.“双一流”院校或研究生优先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规划设计岗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</w:rPr>
              <w:t>水文与水资源工程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水利水电工程、水工结构、农业水利工程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给排水、暖通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水土保持、环境工程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电气工程及其自动化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土木工程及相关专业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1.大学本科及以上学历，取得相关学位证书；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年龄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周岁以下（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1987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.1.1以后出生）；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3.从事相关专业工作年限满3年；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4.中级及以上职称或具有相关专业执业资格证书者优先：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5.“双一流”院校或研究生优先。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勘察分院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勘察岗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岩土工程及相关专业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1.大学本科及以上学历，取得相关学位证书；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.面向应届毕业生（含2年择业期内未落实工作单位的毕业生）；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.“双一流”院校或研究生优先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测绘中心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测量岗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测绘工程、工程测量、摄影测量与遥感技术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1.大学本科及以上学历，取得相关学位证书；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.面向应届毕业生（含2年择业期内未落实工作单位的毕业生）；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.“双一流”院校或研究生优先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淄博星河水利工程建设监理有限公司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监理岗1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水工建筑、土木工程、道桥工程、市政工程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1.大学本科及以上学历，取得相关学位证书；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面向应届毕业生（含2年择业期内未落实工作单位的毕业生）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监理岗2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1.大学专科及以上学历；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年龄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周岁以下（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1987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.1.1以后出生）；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3.从事相关专业工作满5年；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4.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取得注册监理工程师资格证书（水利方向）。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财务部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会计出纳岗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会计、财务管理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1.大学本科及以上学历，取得相关学位证书；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Style w:val="8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年龄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周岁以下（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1987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.1.1以后出生）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信息中心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信息数据管理岗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计算机应用、网络管理、软件开发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1.大学本科及以上学历，取得相关学位证书；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2.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年龄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周岁以下（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1987</w:t>
            </w:r>
            <w:r>
              <w:rPr>
                <w:rStyle w:val="7"/>
                <w:rFonts w:hAnsi="宋体"/>
                <w:color w:val="auto"/>
                <w:sz w:val="24"/>
                <w:szCs w:val="24"/>
                <w:highlight w:val="none"/>
                <w:lang w:bidi="ar"/>
              </w:rPr>
              <w:t>.1.1以后出生）</w:t>
            </w:r>
            <w:r>
              <w:rPr>
                <w:rStyle w:val="7"/>
                <w:rFonts w:hint="eastAsia" w:hAnsi="宋体" w:eastAsia="仿宋_GB2312"/>
                <w:color w:val="auto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3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8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相关信息请持续关注第三方服务机构网站：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instrText xml:space="preserve"> HYPERLINK "https://www.zblhrl.com/"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https://www.zblhrl.com/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end"/>
            </w:r>
          </w:p>
        </w:tc>
      </w:tr>
    </w:tbl>
    <w:p>
      <w:pPr>
        <w:rPr>
          <w:color w:val="auto"/>
          <w:highlight w:val="none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30"/>
    <w:rsid w:val="004A297A"/>
    <w:rsid w:val="0070550D"/>
    <w:rsid w:val="00943730"/>
    <w:rsid w:val="06FF219F"/>
    <w:rsid w:val="0FCF5945"/>
    <w:rsid w:val="11A2666E"/>
    <w:rsid w:val="1F920200"/>
    <w:rsid w:val="1F9D0CD6"/>
    <w:rsid w:val="2056771F"/>
    <w:rsid w:val="2B294549"/>
    <w:rsid w:val="31F65563"/>
    <w:rsid w:val="365041B8"/>
    <w:rsid w:val="4CF55FDB"/>
    <w:rsid w:val="56ED1B89"/>
    <w:rsid w:val="63F55DFD"/>
    <w:rsid w:val="69153473"/>
    <w:rsid w:val="73FC15F8"/>
    <w:rsid w:val="75722525"/>
    <w:rsid w:val="77AB2FB5"/>
    <w:rsid w:val="7FE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hint="default" w:ascii="仿宋_GB2312" w:eastAsia="仿宋_GB2312" w:cs="仿宋_GB2312"/>
      <w:color w:val="FF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3882</Words>
  <Characters>4112</Characters>
  <Lines>31</Lines>
  <Paragraphs>8</Paragraphs>
  <TotalTime>15</TotalTime>
  <ScaleCrop>false</ScaleCrop>
  <LinksUpToDate>false</LinksUpToDate>
  <CharactersWithSpaces>4160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2022-03-07T13:56:00Z</dcterms:created>
  <dc:creator>Administrator</dc:creator>
  <cp:lastModifiedBy>不方（不忘初心 方得始终）</cp:lastModifiedBy>
  <dcterms:modified xsi:type="dcterms:W3CDTF">2022-03-29T05:59:51Z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162A13893FF54B869523469498CB0AD1</vt:lpwstr>
  </property>
</Properties>
</file>